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8C29" w14:textId="3F50C71A" w:rsidR="00A40DCE" w:rsidRDefault="000C761A" w:rsidP="000C761A">
      <w:pPr>
        <w:jc w:val="center"/>
        <w:rPr>
          <w:b/>
          <w:bCs/>
          <w:sz w:val="24"/>
          <w:szCs w:val="24"/>
          <w:u w:val="single"/>
        </w:rPr>
      </w:pPr>
      <w:r w:rsidRPr="000C761A">
        <w:rPr>
          <w:b/>
          <w:bCs/>
          <w:sz w:val="24"/>
          <w:szCs w:val="24"/>
          <w:u w:val="single"/>
        </w:rPr>
        <w:t>Windstream – Take Rate Assumptions</w:t>
      </w:r>
    </w:p>
    <w:p w14:paraId="18F2F4DC" w14:textId="4DAF2977" w:rsidR="000C761A" w:rsidRPr="008915F2" w:rsidRDefault="000C761A" w:rsidP="00D01F1D">
      <w:r>
        <w:t xml:space="preserve">Windstream’s take rate assumptions are based on historical information from previous builds and market analysis. Windstream assumes </w:t>
      </w:r>
      <w:r w:rsidR="004E785D">
        <w:t xml:space="preserve">an ending </w:t>
      </w:r>
      <w:r w:rsidR="004E785D" w:rsidRPr="008915F2">
        <w:t>market penetration</w:t>
      </w:r>
      <w:r w:rsidR="00567305" w:rsidRPr="008915F2">
        <w:t xml:space="preserve"> of</w:t>
      </w:r>
      <w:r w:rsidRPr="008915F2">
        <w:t xml:space="preserve"> 52.5%</w:t>
      </w:r>
      <w:r w:rsidR="00567305" w:rsidRPr="008915F2">
        <w:t xml:space="preserve"> for its fiber projects in areas that are currently unserved and/o</w:t>
      </w:r>
      <w:r w:rsidR="00F05493" w:rsidRPr="008915F2">
        <w:t>r underserved</w:t>
      </w:r>
      <w:r w:rsidRPr="008915F2">
        <w:t>.</w:t>
      </w:r>
      <w:r w:rsidR="00EC2A7B" w:rsidRPr="008915F2">
        <w:t xml:space="preserve"> </w:t>
      </w:r>
      <w:r w:rsidR="002E62E8" w:rsidRPr="008915F2">
        <w:t>Windstream assumes customer adoption over a 5</w:t>
      </w:r>
      <w:r w:rsidR="000B1816" w:rsidRPr="008915F2">
        <w:t>-</w:t>
      </w:r>
      <w:r w:rsidR="002E62E8" w:rsidRPr="008915F2">
        <w:t xml:space="preserve">year period to cover any growth that occurs between current market penetration and </w:t>
      </w:r>
      <w:r w:rsidR="000B1816" w:rsidRPr="008915F2">
        <w:t>terminal penetration.</w:t>
      </w:r>
      <w:r w:rsidRPr="008915F2">
        <w:t xml:space="preserve"> </w:t>
      </w:r>
      <w:r w:rsidR="00F05493" w:rsidRPr="008915F2">
        <w:t xml:space="preserve">In the case that Windstream currently </w:t>
      </w:r>
      <w:r w:rsidR="000B1816" w:rsidRPr="008915F2">
        <w:t xml:space="preserve">has a market penetration </w:t>
      </w:r>
      <w:r w:rsidR="002E5935" w:rsidRPr="008915F2">
        <w:t xml:space="preserve">in a given area </w:t>
      </w:r>
      <w:r w:rsidR="000B1816" w:rsidRPr="008915F2">
        <w:t>above 52.5%</w:t>
      </w:r>
      <w:r w:rsidR="00C40498" w:rsidRPr="008915F2">
        <w:t xml:space="preserve"> with a non-fiber technology</w:t>
      </w:r>
      <w:r w:rsidR="000B1816" w:rsidRPr="008915F2">
        <w:t xml:space="preserve">, it assumes that </w:t>
      </w:r>
      <w:r w:rsidR="00635568" w:rsidRPr="008915F2">
        <w:t>market penetration will remain constant</w:t>
      </w:r>
      <w:r w:rsidR="003A700A" w:rsidRPr="008915F2">
        <w:t>.</w:t>
      </w:r>
    </w:p>
    <w:sectPr w:rsidR="000C761A" w:rsidRPr="008915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156C" w14:textId="77777777" w:rsidR="00540F61" w:rsidRDefault="00540F61" w:rsidP="000C761A">
      <w:pPr>
        <w:spacing w:after="0" w:line="240" w:lineRule="auto"/>
      </w:pPr>
      <w:r>
        <w:separator/>
      </w:r>
    </w:p>
  </w:endnote>
  <w:endnote w:type="continuationSeparator" w:id="0">
    <w:p w14:paraId="69F3A588" w14:textId="77777777" w:rsidR="00540F61" w:rsidRDefault="00540F61" w:rsidP="000C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B66D" w14:textId="77777777" w:rsidR="000C761A" w:rsidRDefault="000C7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7224" w14:textId="24495E80" w:rsidR="000C761A" w:rsidRDefault="000C761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BB1936" wp14:editId="2C1D491D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d51b47eabbdea1d5da3baa92" descr="{&quot;HashCode&quot;:77703072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FFC68B" w14:textId="7BDC5D40" w:rsidR="000C761A" w:rsidRPr="000C761A" w:rsidRDefault="000C761A" w:rsidP="000C761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C761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B1936" id="_x0000_t202" coordsize="21600,21600" o:spt="202" path="m,l,21600r21600,l21600,xe">
              <v:stroke joinstyle="miter"/>
              <v:path gradientshapeok="t" o:connecttype="rect"/>
            </v:shapetype>
            <v:shape id="MSIPCMd51b47eabbdea1d5da3baa92" o:spid="_x0000_s1026" type="#_x0000_t202" alt="{&quot;HashCode&quot;:777030729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16FFC68B" w14:textId="7BDC5D40" w:rsidR="000C761A" w:rsidRPr="000C761A" w:rsidRDefault="000C761A" w:rsidP="000C761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C761A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B1F6" w14:textId="77777777" w:rsidR="000C761A" w:rsidRDefault="000C7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8525" w14:textId="77777777" w:rsidR="00540F61" w:rsidRDefault="00540F61" w:rsidP="000C761A">
      <w:pPr>
        <w:spacing w:after="0" w:line="240" w:lineRule="auto"/>
      </w:pPr>
      <w:r>
        <w:separator/>
      </w:r>
    </w:p>
  </w:footnote>
  <w:footnote w:type="continuationSeparator" w:id="0">
    <w:p w14:paraId="29909A9F" w14:textId="77777777" w:rsidR="00540F61" w:rsidRDefault="00540F61" w:rsidP="000C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DCB3" w14:textId="77777777" w:rsidR="000C761A" w:rsidRDefault="000C7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C250" w14:textId="77777777" w:rsidR="000C761A" w:rsidRDefault="000C7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AE88" w14:textId="77777777" w:rsidR="000C761A" w:rsidRDefault="000C7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1A"/>
    <w:rsid w:val="000B1816"/>
    <w:rsid w:val="000C761A"/>
    <w:rsid w:val="002D3874"/>
    <w:rsid w:val="002E5935"/>
    <w:rsid w:val="002E62E8"/>
    <w:rsid w:val="003A700A"/>
    <w:rsid w:val="004E785D"/>
    <w:rsid w:val="00540F61"/>
    <w:rsid w:val="00567305"/>
    <w:rsid w:val="00635568"/>
    <w:rsid w:val="008915F2"/>
    <w:rsid w:val="00A40DCE"/>
    <w:rsid w:val="00C40498"/>
    <w:rsid w:val="00CC19EE"/>
    <w:rsid w:val="00D01F1D"/>
    <w:rsid w:val="00EC2A7B"/>
    <w:rsid w:val="00F0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28B4A"/>
  <w15:chartTrackingRefBased/>
  <w15:docId w15:val="{D17DC35A-9D10-4807-87F7-4DD791D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1A"/>
  </w:style>
  <w:style w:type="paragraph" w:styleId="Footer">
    <w:name w:val="footer"/>
    <w:basedOn w:val="Normal"/>
    <w:link w:val="FooterChar"/>
    <w:uiPriority w:val="99"/>
    <w:unhideWhenUsed/>
    <w:rsid w:val="000C7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Benefiel, Lanie D</dc:creator>
  <cp:keywords/>
  <dc:description/>
  <cp:lastModifiedBy>MJ</cp:lastModifiedBy>
  <cp:revision>4</cp:revision>
  <dcterms:created xsi:type="dcterms:W3CDTF">2023-04-24T14:48:00Z</dcterms:created>
  <dcterms:modified xsi:type="dcterms:W3CDTF">2023-04-24T16:12:00Z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0720e8-2283-4502-917f-4c0aee493a24_Enabled">
    <vt:lpwstr>true</vt:lpwstr>
  </property>
  <property fmtid="{D5CDD505-2E9C-101B-9397-08002B2CF9AE}" pid="3" name="MSIP_Label_5a0720e8-2283-4502-917f-4c0aee493a24_SetDate">
    <vt:lpwstr>2023-04-18T14:44:48Z</vt:lpwstr>
  </property>
  <property fmtid="{D5CDD505-2E9C-101B-9397-08002B2CF9AE}" pid="4" name="MSIP_Label_5a0720e8-2283-4502-917f-4c0aee493a24_Method">
    <vt:lpwstr>Standard</vt:lpwstr>
  </property>
  <property fmtid="{D5CDD505-2E9C-101B-9397-08002B2CF9AE}" pid="5" name="MSIP_Label_5a0720e8-2283-4502-917f-4c0aee493a24_Name">
    <vt:lpwstr>5a0720e8-2283-4502-917f-4c0aee493a24</vt:lpwstr>
  </property>
  <property fmtid="{D5CDD505-2E9C-101B-9397-08002B2CF9AE}" pid="6" name="MSIP_Label_5a0720e8-2283-4502-917f-4c0aee493a24_SiteId">
    <vt:lpwstr>2567b4c1-b0ed-40f5-aee3-58d7c5f3e2b2</vt:lpwstr>
  </property>
  <property fmtid="{D5CDD505-2E9C-101B-9397-08002B2CF9AE}" pid="7" name="MSIP_Label_5a0720e8-2283-4502-917f-4c0aee493a24_ActionId">
    <vt:lpwstr>6d439cff-7a0d-44f0-9e42-e4cceab184d8</vt:lpwstr>
  </property>
  <property fmtid="{D5CDD505-2E9C-101B-9397-08002B2CF9AE}" pid="8" name="MSIP_Label_5a0720e8-2283-4502-917f-4c0aee493a24_ContentBits">
    <vt:lpwstr>2</vt:lpwstr>
  </property>
  <property fmtid="{D5CDD505-2E9C-101B-9397-08002B2CF9AE}" pid="9" name="GrammarlyDocumentId">
    <vt:lpwstr>bab4a5696f80fe50501b248bd34b709712af6cc5ed49e6d5c4b6b393d683910d</vt:lpwstr>
  </property>
</Properties>
</file>