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4439" w14:textId="483C6AA0" w:rsidR="005E5B1E" w:rsidRPr="00D137A1" w:rsidRDefault="002866C9" w:rsidP="002866C9">
      <w:pPr>
        <w:jc w:val="center"/>
        <w:rPr>
          <w:rFonts w:ascii="Times New Roman" w:hAnsi="Times New Roman" w:cs="Times New Roman"/>
          <w:b/>
          <w:bCs/>
          <w:sz w:val="24"/>
          <w:szCs w:val="24"/>
        </w:rPr>
      </w:pPr>
      <w:r w:rsidRPr="00D137A1">
        <w:rPr>
          <w:rFonts w:ascii="Times New Roman" w:hAnsi="Times New Roman" w:cs="Times New Roman"/>
          <w:b/>
          <w:bCs/>
          <w:sz w:val="24"/>
          <w:szCs w:val="24"/>
        </w:rPr>
        <w:t>ATTACHMENT M_</w:t>
      </w:r>
      <w:r w:rsidR="00704CDB">
        <w:rPr>
          <w:rFonts w:ascii="Times New Roman" w:hAnsi="Times New Roman" w:cs="Times New Roman"/>
          <w:b/>
          <w:bCs/>
          <w:sz w:val="24"/>
          <w:szCs w:val="24"/>
        </w:rPr>
        <w:t>1</w:t>
      </w:r>
    </w:p>
    <w:p w14:paraId="53162CDB" w14:textId="0350E5E9" w:rsidR="002866C9" w:rsidRDefault="002866C9" w:rsidP="002866C9">
      <w:pPr>
        <w:jc w:val="center"/>
        <w:rPr>
          <w:rFonts w:ascii="Times New Roman" w:hAnsi="Times New Roman" w:cs="Times New Roman"/>
          <w:b/>
          <w:bCs/>
          <w:sz w:val="24"/>
          <w:szCs w:val="24"/>
        </w:rPr>
      </w:pPr>
      <w:r w:rsidRPr="00D137A1">
        <w:rPr>
          <w:rFonts w:ascii="Times New Roman" w:hAnsi="Times New Roman" w:cs="Times New Roman"/>
          <w:b/>
          <w:bCs/>
          <w:sz w:val="24"/>
          <w:szCs w:val="24"/>
        </w:rPr>
        <w:t>SUPPORTING DOCUMENTATION</w:t>
      </w:r>
    </w:p>
    <w:p w14:paraId="5190C980" w14:textId="77777777" w:rsidR="00DC03C5" w:rsidRPr="00D137A1" w:rsidRDefault="00DC03C5" w:rsidP="002866C9">
      <w:pPr>
        <w:jc w:val="center"/>
        <w:rPr>
          <w:rFonts w:ascii="Times New Roman" w:hAnsi="Times New Roman" w:cs="Times New Roman"/>
          <w:b/>
          <w:bCs/>
          <w:sz w:val="24"/>
          <w:szCs w:val="24"/>
        </w:rPr>
      </w:pPr>
    </w:p>
    <w:p w14:paraId="1E1D6EE9" w14:textId="02320F1A" w:rsidR="00704CDB" w:rsidRPr="00704CDB" w:rsidRDefault="00704CDB" w:rsidP="00DC03C5">
      <w:pPr>
        <w:jc w:val="center"/>
        <w:rPr>
          <w:rFonts w:ascii="Times New Roman" w:hAnsi="Times New Roman" w:cs="Times New Roman"/>
          <w:sz w:val="24"/>
          <w:szCs w:val="24"/>
        </w:rPr>
      </w:pPr>
      <w:r>
        <w:rPr>
          <w:rFonts w:ascii="Times New Roman" w:hAnsi="Times New Roman" w:cs="Times New Roman"/>
          <w:b/>
          <w:bCs/>
          <w:sz w:val="24"/>
          <w:szCs w:val="24"/>
        </w:rPr>
        <w:t xml:space="preserve">ADDRESS VALIDATION METHODOLOGY AND </w:t>
      </w:r>
      <w:r w:rsidR="00DC03C5">
        <w:rPr>
          <w:rFonts w:ascii="Times New Roman" w:hAnsi="Times New Roman" w:cs="Times New Roman"/>
          <w:b/>
          <w:bCs/>
          <w:sz w:val="24"/>
          <w:szCs w:val="24"/>
        </w:rPr>
        <w:t>RESULTS</w:t>
      </w:r>
    </w:p>
    <w:p w14:paraId="6AA2A5EB" w14:textId="14CC82A1" w:rsidR="00704CDB" w:rsidRDefault="00704CDB" w:rsidP="00704CDB">
      <w:pPr>
        <w:rPr>
          <w:rFonts w:ascii="Times New Roman" w:hAnsi="Times New Roman" w:cs="Times New Roman"/>
          <w:sz w:val="24"/>
          <w:szCs w:val="24"/>
        </w:rPr>
      </w:pPr>
      <w:r w:rsidRPr="00704CDB">
        <w:rPr>
          <w:rFonts w:ascii="Times New Roman" w:hAnsi="Times New Roman" w:cs="Times New Roman"/>
          <w:sz w:val="24"/>
          <w:szCs w:val="24"/>
        </w:rPr>
        <w:t xml:space="preserve">American Broadband </w:t>
      </w:r>
      <w:r>
        <w:rPr>
          <w:rFonts w:ascii="Times New Roman" w:hAnsi="Times New Roman" w:cs="Times New Roman"/>
          <w:sz w:val="24"/>
          <w:szCs w:val="24"/>
        </w:rPr>
        <w:t>uses a very rigorous and detailed methodology to analyze the current state of broadband speeds in a market.  We have refined this methodology over 20 different market assessments covering hundreds of thousands of homes passed.</w:t>
      </w:r>
    </w:p>
    <w:p w14:paraId="08560F1E" w14:textId="6EB05623" w:rsidR="00704CDB" w:rsidRDefault="00704CDB" w:rsidP="00704CDB">
      <w:pPr>
        <w:rPr>
          <w:rFonts w:ascii="Times New Roman" w:hAnsi="Times New Roman" w:cs="Times New Roman"/>
          <w:sz w:val="24"/>
          <w:szCs w:val="24"/>
        </w:rPr>
      </w:pPr>
      <w:r>
        <w:rPr>
          <w:rFonts w:ascii="Times New Roman" w:hAnsi="Times New Roman" w:cs="Times New Roman"/>
          <w:sz w:val="24"/>
          <w:szCs w:val="24"/>
        </w:rPr>
        <w:t xml:space="preserve">For the South of Fort Calhoun project, we extracted addresses for the entire region stretching from Fort Calhoun to Interstate 680 in North Omaha.  We then entered each address into Lumen’s and Cox’s respective serviceability engine (Lumen </w:t>
      </w:r>
      <w:hyperlink r:id="rId5" w:history="1">
        <w:r w:rsidRPr="004B6565">
          <w:rPr>
            <w:rStyle w:val="Hyperlink"/>
            <w:rFonts w:ascii="Times New Roman" w:hAnsi="Times New Roman" w:cs="Times New Roman"/>
            <w:sz w:val="24"/>
            <w:szCs w:val="24"/>
          </w:rPr>
          <w:t>here</w:t>
        </w:r>
      </w:hyperlink>
      <w:r>
        <w:rPr>
          <w:rFonts w:ascii="Times New Roman" w:hAnsi="Times New Roman" w:cs="Times New Roman"/>
          <w:sz w:val="24"/>
          <w:szCs w:val="24"/>
        </w:rPr>
        <w:t xml:space="preserve"> and Cox </w:t>
      </w:r>
      <w:hyperlink r:id="rId6" w:history="1">
        <w:r w:rsidRPr="004B6565">
          <w:rPr>
            <w:rStyle w:val="Hyperlink"/>
            <w:rFonts w:ascii="Times New Roman" w:hAnsi="Times New Roman" w:cs="Times New Roman"/>
            <w:sz w:val="24"/>
            <w:szCs w:val="24"/>
          </w:rPr>
          <w:t>here</w:t>
        </w:r>
      </w:hyperlink>
      <w:r>
        <w:rPr>
          <w:rFonts w:ascii="Times New Roman" w:hAnsi="Times New Roman" w:cs="Times New Roman"/>
          <w:sz w:val="24"/>
          <w:szCs w:val="24"/>
        </w:rPr>
        <w:t>).  These searches were performed in June 2022.</w:t>
      </w:r>
      <w:r w:rsidR="004B6565">
        <w:rPr>
          <w:rFonts w:ascii="Times New Roman" w:hAnsi="Times New Roman" w:cs="Times New Roman"/>
          <w:sz w:val="24"/>
          <w:szCs w:val="24"/>
        </w:rPr>
        <w:t xml:space="preserve">  These addresses are included in Attachment B.  </w:t>
      </w:r>
    </w:p>
    <w:p w14:paraId="5746C672" w14:textId="6CC681A4" w:rsidR="004B6565" w:rsidRDefault="008A1017" w:rsidP="00704CDB">
      <w:pPr>
        <w:rPr>
          <w:rFonts w:ascii="Times New Roman" w:hAnsi="Times New Roman" w:cs="Times New Roman"/>
          <w:sz w:val="24"/>
          <w:szCs w:val="24"/>
        </w:rPr>
      </w:pPr>
      <w:r w:rsidRPr="00A968B7">
        <w:rPr>
          <w:noProof/>
        </w:rPr>
        <w:drawing>
          <wp:anchor distT="0" distB="0" distL="114300" distR="114300" simplePos="0" relativeHeight="251658240" behindDoc="1" locked="0" layoutInCell="1" allowOverlap="1" wp14:anchorId="62953F98" wp14:editId="00557EBC">
            <wp:simplePos x="0" y="0"/>
            <wp:positionH relativeFrom="column">
              <wp:posOffset>3784600</wp:posOffset>
            </wp:positionH>
            <wp:positionV relativeFrom="paragraph">
              <wp:posOffset>1134110</wp:posOffset>
            </wp:positionV>
            <wp:extent cx="2154555" cy="3486150"/>
            <wp:effectExtent l="0" t="0" r="0" b="0"/>
            <wp:wrapTight wrapText="bothSides">
              <wp:wrapPolygon edited="0">
                <wp:start x="0" y="0"/>
                <wp:lineTo x="0" y="21482"/>
                <wp:lineTo x="21390" y="21482"/>
                <wp:lineTo x="21390" y="17351"/>
                <wp:lineTo x="21008" y="17233"/>
                <wp:lineTo x="16233" y="16997"/>
                <wp:lineTo x="21390" y="16407"/>
                <wp:lineTo x="21390" y="10033"/>
                <wp:lineTo x="16233" y="9443"/>
                <wp:lineTo x="21390" y="9207"/>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4555"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565">
        <w:rPr>
          <w:rFonts w:ascii="Times New Roman" w:hAnsi="Times New Roman" w:cs="Times New Roman"/>
          <w:sz w:val="24"/>
          <w:szCs w:val="24"/>
        </w:rPr>
        <w:t>We excluded all Cox addresses where a</w:t>
      </w:r>
      <w:r w:rsidR="003B6EC5">
        <w:rPr>
          <w:rFonts w:ascii="Times New Roman" w:hAnsi="Times New Roman" w:cs="Times New Roman"/>
          <w:sz w:val="24"/>
          <w:szCs w:val="24"/>
        </w:rPr>
        <w:t>n a</w:t>
      </w:r>
      <w:r w:rsidR="004B6565">
        <w:rPr>
          <w:rFonts w:ascii="Times New Roman" w:hAnsi="Times New Roman" w:cs="Times New Roman"/>
          <w:sz w:val="24"/>
          <w:szCs w:val="24"/>
        </w:rPr>
        <w:t xml:space="preserve">ddress search showed DOCSIS availability.  To create the polygon shown in Attachment A, we have allowed a geographic “buffer” to reflect possible additional unplanned construction.  We drove this route in late June 2022 to confirm that there was no additional “make ready” activity on any poles.  While we cannot speak to Cox’s </w:t>
      </w:r>
      <w:proofErr w:type="gramStart"/>
      <w:r w:rsidR="004B6565">
        <w:rPr>
          <w:rFonts w:ascii="Times New Roman" w:hAnsi="Times New Roman" w:cs="Times New Roman"/>
          <w:sz w:val="24"/>
          <w:szCs w:val="24"/>
        </w:rPr>
        <w:t>future plans</w:t>
      </w:r>
      <w:proofErr w:type="gramEnd"/>
      <w:r w:rsidR="004B6565">
        <w:rPr>
          <w:rFonts w:ascii="Times New Roman" w:hAnsi="Times New Roman" w:cs="Times New Roman"/>
          <w:sz w:val="24"/>
          <w:szCs w:val="24"/>
        </w:rPr>
        <w:t xml:space="preserve">, we can say with confidence that </w:t>
      </w:r>
      <w:r w:rsidR="004B6565" w:rsidRPr="001F6616">
        <w:rPr>
          <w:rFonts w:ascii="Times New Roman" w:hAnsi="Times New Roman" w:cs="Times New Roman"/>
          <w:sz w:val="24"/>
          <w:szCs w:val="24"/>
          <w:u w:val="single"/>
        </w:rPr>
        <w:t xml:space="preserve">each </w:t>
      </w:r>
      <w:r w:rsidR="00A968B7" w:rsidRPr="001F6616">
        <w:rPr>
          <w:rFonts w:ascii="Times New Roman" w:hAnsi="Times New Roman" w:cs="Times New Roman"/>
          <w:sz w:val="24"/>
          <w:szCs w:val="24"/>
          <w:u w:val="single"/>
        </w:rPr>
        <w:t xml:space="preserve">of the 795 </w:t>
      </w:r>
      <w:r w:rsidR="004B6565" w:rsidRPr="001F6616">
        <w:rPr>
          <w:rFonts w:ascii="Times New Roman" w:hAnsi="Times New Roman" w:cs="Times New Roman"/>
          <w:sz w:val="24"/>
          <w:szCs w:val="24"/>
          <w:u w:val="single"/>
        </w:rPr>
        <w:t>address</w:t>
      </w:r>
      <w:r w:rsidR="003B6EC5">
        <w:rPr>
          <w:rFonts w:ascii="Times New Roman" w:hAnsi="Times New Roman" w:cs="Times New Roman"/>
          <w:sz w:val="24"/>
          <w:szCs w:val="24"/>
          <w:u w:val="single"/>
        </w:rPr>
        <w:t>es</w:t>
      </w:r>
      <w:r w:rsidR="004B6565" w:rsidRPr="001F6616">
        <w:rPr>
          <w:rFonts w:ascii="Times New Roman" w:hAnsi="Times New Roman" w:cs="Times New Roman"/>
          <w:sz w:val="24"/>
          <w:szCs w:val="24"/>
          <w:u w:val="single"/>
        </w:rPr>
        <w:t xml:space="preserve"> shown in the polygon </w:t>
      </w:r>
      <w:r w:rsidR="001F6616" w:rsidRPr="001F6616">
        <w:rPr>
          <w:rFonts w:ascii="Times New Roman" w:hAnsi="Times New Roman" w:cs="Times New Roman"/>
          <w:sz w:val="24"/>
          <w:szCs w:val="24"/>
          <w:u w:val="single"/>
        </w:rPr>
        <w:t>are</w:t>
      </w:r>
      <w:r w:rsidR="004B6565" w:rsidRPr="001F6616">
        <w:rPr>
          <w:rFonts w:ascii="Times New Roman" w:hAnsi="Times New Roman" w:cs="Times New Roman"/>
          <w:sz w:val="24"/>
          <w:szCs w:val="24"/>
          <w:u w:val="single"/>
        </w:rPr>
        <w:t xml:space="preserve"> not in Cox’s current </w:t>
      </w:r>
      <w:r w:rsidR="001F6616">
        <w:rPr>
          <w:rFonts w:ascii="Times New Roman" w:hAnsi="Times New Roman" w:cs="Times New Roman"/>
          <w:sz w:val="24"/>
          <w:szCs w:val="24"/>
          <w:u w:val="single"/>
        </w:rPr>
        <w:t xml:space="preserve">broadband </w:t>
      </w:r>
      <w:r w:rsidR="004B6565" w:rsidRPr="001F6616">
        <w:rPr>
          <w:rFonts w:ascii="Times New Roman" w:hAnsi="Times New Roman" w:cs="Times New Roman"/>
          <w:sz w:val="24"/>
          <w:szCs w:val="24"/>
          <w:u w:val="single"/>
        </w:rPr>
        <w:t>service territory</w:t>
      </w:r>
      <w:r w:rsidR="004B6565">
        <w:rPr>
          <w:rFonts w:ascii="Times New Roman" w:hAnsi="Times New Roman" w:cs="Times New Roman"/>
          <w:sz w:val="24"/>
          <w:szCs w:val="24"/>
        </w:rPr>
        <w:t xml:space="preserve">.  </w:t>
      </w:r>
    </w:p>
    <w:p w14:paraId="6027F827" w14:textId="08D4F4F8" w:rsidR="004B6565" w:rsidRDefault="004B6565" w:rsidP="00704CDB">
      <w:pPr>
        <w:rPr>
          <w:rFonts w:ascii="Times New Roman" w:hAnsi="Times New Roman" w:cs="Times New Roman"/>
          <w:sz w:val="24"/>
          <w:szCs w:val="24"/>
        </w:rPr>
      </w:pPr>
      <w:r>
        <w:rPr>
          <w:rFonts w:ascii="Times New Roman" w:hAnsi="Times New Roman" w:cs="Times New Roman"/>
          <w:sz w:val="24"/>
          <w:szCs w:val="24"/>
        </w:rPr>
        <w:t xml:space="preserve">For Lumen, the </w:t>
      </w:r>
      <w:r w:rsidR="00A968B7">
        <w:rPr>
          <w:rFonts w:ascii="Times New Roman" w:hAnsi="Times New Roman" w:cs="Times New Roman"/>
          <w:sz w:val="24"/>
          <w:szCs w:val="24"/>
        </w:rPr>
        <w:t xml:space="preserve">results to the right show the download speed displayed to the customer using the link above.  While we have identified three addresses (all on Northern Hills Drive, 68152) that are served by fiber, we did not find any speeds offered other than the ones found in the nearby table.  </w:t>
      </w:r>
      <w:r w:rsidR="003B6EC5">
        <w:rPr>
          <w:rFonts w:ascii="Times New Roman" w:hAnsi="Times New Roman" w:cs="Times New Roman"/>
          <w:sz w:val="24"/>
          <w:szCs w:val="24"/>
        </w:rPr>
        <w:t xml:space="preserve">(Note: </w:t>
      </w:r>
      <w:r w:rsidR="00A968B7">
        <w:rPr>
          <w:rFonts w:ascii="Times New Roman" w:hAnsi="Times New Roman" w:cs="Times New Roman"/>
          <w:sz w:val="24"/>
          <w:szCs w:val="24"/>
        </w:rPr>
        <w:t>We are not requesting funds for these three homes</w:t>
      </w:r>
      <w:r w:rsidR="003B6EC5">
        <w:rPr>
          <w:rFonts w:ascii="Times New Roman" w:hAnsi="Times New Roman" w:cs="Times New Roman"/>
          <w:sz w:val="24"/>
          <w:szCs w:val="24"/>
        </w:rPr>
        <w:t xml:space="preserve"> currently serviced with fiber).  </w:t>
      </w:r>
    </w:p>
    <w:p w14:paraId="7FDD8107" w14:textId="508887CB" w:rsidR="000B3C73" w:rsidRDefault="000B3C73" w:rsidP="00704CDB">
      <w:pPr>
        <w:rPr>
          <w:rFonts w:ascii="Times New Roman" w:hAnsi="Times New Roman" w:cs="Times New Roman"/>
          <w:sz w:val="24"/>
          <w:szCs w:val="24"/>
        </w:rPr>
      </w:pPr>
      <w:r>
        <w:rPr>
          <w:rFonts w:ascii="Times New Roman" w:hAnsi="Times New Roman" w:cs="Times New Roman"/>
          <w:sz w:val="24"/>
          <w:szCs w:val="24"/>
        </w:rPr>
        <w:t xml:space="preserve">It’s also important to note that for each of the 12 addresses where 100 Mbps download speeds were offered, the order page indicated that upload speeds “up to 10 Mbps” would be expected.  As a result, none of the addresses other than the three on Northern Hills Drive met the 100/20 threshold.  </w:t>
      </w:r>
    </w:p>
    <w:p w14:paraId="6424B3ED" w14:textId="34857B72" w:rsidR="00A968B7" w:rsidRDefault="00A968B7" w:rsidP="00704CDB">
      <w:pPr>
        <w:rPr>
          <w:rFonts w:ascii="Times New Roman" w:hAnsi="Times New Roman" w:cs="Times New Roman"/>
          <w:sz w:val="24"/>
          <w:szCs w:val="24"/>
        </w:rPr>
      </w:pPr>
      <w:r>
        <w:rPr>
          <w:rFonts w:ascii="Times New Roman" w:hAnsi="Times New Roman" w:cs="Times New Roman"/>
          <w:sz w:val="24"/>
          <w:szCs w:val="24"/>
        </w:rPr>
        <w:t xml:space="preserve">The result is that </w:t>
      </w:r>
      <w:r w:rsidRPr="001F6616">
        <w:rPr>
          <w:rFonts w:ascii="Times New Roman" w:hAnsi="Times New Roman" w:cs="Times New Roman"/>
          <w:sz w:val="24"/>
          <w:szCs w:val="24"/>
          <w:u w:val="single"/>
        </w:rPr>
        <w:t xml:space="preserve">81% of the identified service area is unserved (641/792 = 81%) </w:t>
      </w:r>
      <w:r w:rsidR="001F6616" w:rsidRPr="001F6616">
        <w:rPr>
          <w:rFonts w:ascii="Times New Roman" w:hAnsi="Times New Roman" w:cs="Times New Roman"/>
          <w:sz w:val="24"/>
          <w:szCs w:val="24"/>
          <w:u w:val="single"/>
        </w:rPr>
        <w:t xml:space="preserve">by Lumen </w:t>
      </w:r>
      <w:r w:rsidRPr="001F6616">
        <w:rPr>
          <w:rFonts w:ascii="Times New Roman" w:hAnsi="Times New Roman" w:cs="Times New Roman"/>
          <w:sz w:val="24"/>
          <w:szCs w:val="24"/>
          <w:u w:val="single"/>
        </w:rPr>
        <w:t>and that 60% of the identified service area cannot obtain any broadband speeds today</w:t>
      </w:r>
      <w:r>
        <w:rPr>
          <w:rFonts w:ascii="Times New Roman" w:hAnsi="Times New Roman" w:cs="Times New Roman"/>
          <w:sz w:val="24"/>
          <w:szCs w:val="24"/>
        </w:rPr>
        <w:t xml:space="preserve">.  </w:t>
      </w:r>
    </w:p>
    <w:p w14:paraId="60B14C5E" w14:textId="1CBEAB8B" w:rsidR="00DD63A0" w:rsidRDefault="000B3C73" w:rsidP="00704CDB">
      <w:pPr>
        <w:rPr>
          <w:rFonts w:ascii="Times New Roman" w:hAnsi="Times New Roman" w:cs="Times New Roman"/>
          <w:sz w:val="24"/>
          <w:szCs w:val="24"/>
        </w:rPr>
      </w:pPr>
      <w:r w:rsidRPr="000B3C73">
        <w:rPr>
          <w:rFonts w:ascii="Times New Roman" w:hAnsi="Times New Roman" w:cs="Times New Roman"/>
          <w:sz w:val="24"/>
          <w:szCs w:val="24"/>
          <w:u w:val="single"/>
        </w:rPr>
        <w:t>Note:</w:t>
      </w:r>
      <w:r>
        <w:rPr>
          <w:rFonts w:ascii="Times New Roman" w:hAnsi="Times New Roman" w:cs="Times New Roman"/>
          <w:sz w:val="24"/>
          <w:szCs w:val="24"/>
        </w:rPr>
        <w:t xml:space="preserve">  While the FCC maps identify the possibility of Lumen providing 140 Mbps downloads (and 40 Mbps upload speeds), we did not find this speed combination offered to any customer in this region in our analysis.  </w:t>
      </w:r>
    </w:p>
    <w:p w14:paraId="2EB52B8A" w14:textId="7CC40DE5" w:rsidR="00704CDB" w:rsidRPr="00704CDB" w:rsidRDefault="00704CDB" w:rsidP="00704CDB">
      <w:pPr>
        <w:rPr>
          <w:rFonts w:ascii="Times New Roman" w:hAnsi="Times New Roman" w:cs="Times New Roman"/>
          <w:sz w:val="24"/>
          <w:szCs w:val="24"/>
        </w:rPr>
      </w:pPr>
      <w:r>
        <w:rPr>
          <w:rFonts w:ascii="Times New Roman" w:hAnsi="Times New Roman" w:cs="Times New Roman"/>
          <w:sz w:val="24"/>
          <w:szCs w:val="24"/>
        </w:rPr>
        <w:t xml:space="preserve">  </w:t>
      </w:r>
    </w:p>
    <w:sectPr w:rsidR="00704CDB" w:rsidRPr="00704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B1EDA"/>
    <w:multiLevelType w:val="hybridMultilevel"/>
    <w:tmpl w:val="7C28A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74"/>
    <w:rsid w:val="00071D74"/>
    <w:rsid w:val="000B3C73"/>
    <w:rsid w:val="001F6616"/>
    <w:rsid w:val="002052E9"/>
    <w:rsid w:val="002866C9"/>
    <w:rsid w:val="003B6EC5"/>
    <w:rsid w:val="004B6565"/>
    <w:rsid w:val="005E5B1E"/>
    <w:rsid w:val="00704CDB"/>
    <w:rsid w:val="008A1017"/>
    <w:rsid w:val="00A968B7"/>
    <w:rsid w:val="00B14E4F"/>
    <w:rsid w:val="00B527A4"/>
    <w:rsid w:val="00CC5D8A"/>
    <w:rsid w:val="00D137A1"/>
    <w:rsid w:val="00DC03C5"/>
    <w:rsid w:val="00DD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2DD3"/>
  <w15:chartTrackingRefBased/>
  <w15:docId w15:val="{15DEE874-1054-4846-98C8-03134AB8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A1"/>
    <w:pPr>
      <w:spacing w:after="0" w:line="240" w:lineRule="auto"/>
      <w:ind w:left="720"/>
    </w:pPr>
    <w:rPr>
      <w:rFonts w:ascii="Calibri" w:hAnsi="Calibri" w:cs="Calibri"/>
    </w:rPr>
  </w:style>
  <w:style w:type="character" w:styleId="Hyperlink">
    <w:name w:val="Hyperlink"/>
    <w:basedOn w:val="DefaultParagraphFont"/>
    <w:uiPriority w:val="99"/>
    <w:unhideWhenUsed/>
    <w:rsid w:val="004B6565"/>
    <w:rPr>
      <w:color w:val="0563C1" w:themeColor="hyperlink"/>
      <w:u w:val="single"/>
    </w:rPr>
  </w:style>
  <w:style w:type="character" w:styleId="UnresolvedMention">
    <w:name w:val="Unresolved Mention"/>
    <w:basedOn w:val="DefaultParagraphFont"/>
    <w:uiPriority w:val="99"/>
    <w:semiHidden/>
    <w:unhideWhenUsed/>
    <w:rsid w:val="004B6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x.com/residential/internet.html" TargetMode="External"/><Relationship Id="rId5" Type="http://schemas.openxmlformats.org/officeDocument/2006/relationships/hyperlink" Target="https://www.centurylin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Patterson</dc:creator>
  <cp:lastModifiedBy>Jim Patterson</cp:lastModifiedBy>
  <cp:revision>3</cp:revision>
  <dcterms:created xsi:type="dcterms:W3CDTF">2022-06-30T15:46:00Z</dcterms:created>
  <dcterms:modified xsi:type="dcterms:W3CDTF">2022-06-30T15:46:00Z</dcterms:modified>
</cp:coreProperties>
</file>