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F5" w:rsidRPr="00B42EA4" w:rsidRDefault="00B42EA4">
      <w:pPr>
        <w:rPr>
          <w:b/>
        </w:rPr>
      </w:pPr>
      <w:r>
        <w:rPr>
          <w:b/>
        </w:rPr>
        <w:t xml:space="preserve">Attachment C - </w:t>
      </w:r>
      <w:r w:rsidR="004634F5" w:rsidRPr="00B42EA4">
        <w:rPr>
          <w:b/>
        </w:rPr>
        <w:t>Documentation to support delivery Broadband Services o</w:t>
      </w:r>
      <w:r>
        <w:rPr>
          <w:b/>
        </w:rPr>
        <w:t>f 100/100 or greater</w:t>
      </w:r>
    </w:p>
    <w:p w:rsidR="004634F5" w:rsidRDefault="004634F5">
      <w:pPr>
        <w:rPr>
          <w:b/>
          <w:u w:val="single"/>
        </w:rPr>
      </w:pPr>
      <w:r w:rsidRPr="00B42EA4">
        <w:rPr>
          <w:b/>
          <w:u w:val="single"/>
        </w:rPr>
        <w:t xml:space="preserve">Service Delivery </w:t>
      </w:r>
      <w:bookmarkStart w:id="0" w:name="_GoBack"/>
      <w:bookmarkEnd w:id="0"/>
    </w:p>
    <w:p w:rsidR="00B42EA4" w:rsidRDefault="00B42EA4" w:rsidP="00B42EA4">
      <w:r>
        <w:t>Internet Prices if you have a telephone line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1 – 30x5 - $39.95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2 – 60x25 - $55.95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3 – 80x50 – $80.95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4 – 100x50 – $130.95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 xml:space="preserve">Tier 5 – 100x100 - $150.95  </w:t>
      </w:r>
    </w:p>
    <w:p w:rsidR="00B42EA4" w:rsidRDefault="00B42EA4" w:rsidP="00B42EA4">
      <w:r>
        <w:t>CBOL Pricing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 xml:space="preserve">Tier 1 – 30x5 - </w:t>
      </w:r>
      <w:r>
        <w:t>$50.00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2 – 60x</w:t>
      </w:r>
      <w:r>
        <w:t>25 - $70.00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3 – 80x50 – $</w:t>
      </w:r>
      <w:r>
        <w:t>90.00</w:t>
      </w:r>
    </w:p>
    <w:p w:rsidR="00B42EA4" w:rsidRDefault="00B42EA4" w:rsidP="00B42EA4">
      <w:pPr>
        <w:pStyle w:val="ListParagraph"/>
        <w:numPr>
          <w:ilvl w:val="0"/>
          <w:numId w:val="2"/>
        </w:numPr>
      </w:pPr>
      <w:r>
        <w:t>Tier 4 – 100x50 – $</w:t>
      </w:r>
      <w:r>
        <w:t>145.00</w:t>
      </w:r>
    </w:p>
    <w:p w:rsidR="00B42EA4" w:rsidRPr="00B42EA4" w:rsidRDefault="00B42EA4" w:rsidP="00B42EA4">
      <w:pPr>
        <w:pStyle w:val="ListParagraph"/>
        <w:numPr>
          <w:ilvl w:val="0"/>
          <w:numId w:val="2"/>
        </w:numPr>
      </w:pPr>
      <w:r>
        <w:t>Tier 5 – 100x100 - $</w:t>
      </w:r>
      <w:r>
        <w:t>165.00</w:t>
      </w:r>
    </w:p>
    <w:p w:rsidR="00B42EA4" w:rsidRDefault="004634F5">
      <w:r w:rsidRPr="00B42EA4">
        <w:rPr>
          <w:b/>
          <w:u w:val="single"/>
        </w:rPr>
        <w:t>Reporting</w:t>
      </w:r>
      <w:r>
        <w:t xml:space="preserve"> </w:t>
      </w:r>
    </w:p>
    <w:p w:rsidR="004634F5" w:rsidRDefault="00B42EA4">
      <w:r>
        <w:t>December 31, 2021</w:t>
      </w:r>
      <w:r w:rsidR="004634F5">
        <w:t xml:space="preserve"> – FCC 477 Filing for Broadband Deployment and Subscription </w:t>
      </w:r>
    </w:p>
    <w:p w:rsidR="004634F5" w:rsidRDefault="004634F5" w:rsidP="004634F5">
      <w:pPr>
        <w:pStyle w:val="ListParagraph"/>
        <w:numPr>
          <w:ilvl w:val="0"/>
          <w:numId w:val="1"/>
        </w:numPr>
      </w:pPr>
      <w:r>
        <w:t xml:space="preserve">Service Deployment and Subscription at speeds greater than 100 Mbps DL and 100 Mbps UL </w:t>
      </w:r>
    </w:p>
    <w:p w:rsidR="00B42EA4" w:rsidRDefault="004634F5" w:rsidP="004634F5">
      <w:pPr>
        <w:rPr>
          <w:b/>
          <w:u w:val="single"/>
        </w:rPr>
      </w:pPr>
      <w:r w:rsidRPr="00B42EA4">
        <w:rPr>
          <w:b/>
          <w:u w:val="single"/>
        </w:rPr>
        <w:t xml:space="preserve">Advertising </w:t>
      </w:r>
    </w:p>
    <w:p w:rsidR="00B42EA4" w:rsidRDefault="00B42EA4" w:rsidP="00B42EA4">
      <w:pPr>
        <w:pStyle w:val="ListParagraph"/>
        <w:numPr>
          <w:ilvl w:val="0"/>
          <w:numId w:val="1"/>
        </w:numPr>
      </w:pPr>
      <w:r>
        <w:t xml:space="preserve">Internet Plans and Pricing are advertised on </w:t>
      </w:r>
      <w:hyperlink r:id="rId5" w:history="1">
        <w:r w:rsidRPr="00063A16">
          <w:rPr>
            <w:rStyle w:val="Hyperlink"/>
          </w:rPr>
          <w:t>https://www.cozadtel.net/services/internet/</w:t>
        </w:r>
      </w:hyperlink>
    </w:p>
    <w:p w:rsidR="00B42EA4" w:rsidRDefault="00B42EA4" w:rsidP="00B42EA4">
      <w:pPr>
        <w:pStyle w:val="ListParagraph"/>
        <w:numPr>
          <w:ilvl w:val="0"/>
          <w:numId w:val="1"/>
        </w:numPr>
      </w:pPr>
      <w:r>
        <w:t>Pricing sheets are available in the central office for customers.</w:t>
      </w:r>
    </w:p>
    <w:p w:rsidR="00B42EA4" w:rsidRPr="00B42EA4" w:rsidRDefault="00B42EA4" w:rsidP="00B42EA4">
      <w:pPr>
        <w:pStyle w:val="ListParagraph"/>
        <w:numPr>
          <w:ilvl w:val="0"/>
          <w:numId w:val="1"/>
        </w:numPr>
      </w:pPr>
      <w:r>
        <w:t>Pricing sheets have been delivered to customers as we prepare to complete projects in their area.</w:t>
      </w:r>
    </w:p>
    <w:sectPr w:rsidR="00B42EA4" w:rsidRPr="00B4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5A7"/>
    <w:multiLevelType w:val="hybridMultilevel"/>
    <w:tmpl w:val="441C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6F46"/>
    <w:multiLevelType w:val="hybridMultilevel"/>
    <w:tmpl w:val="301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F5"/>
    <w:rsid w:val="004634F5"/>
    <w:rsid w:val="00B42EA4"/>
    <w:rsid w:val="00F70682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27E1-B87D-4493-AEE1-55BF54E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zadtel.net/services/inter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2022-06-30T14:41:00Z</dcterms:created>
  <dcterms:modified xsi:type="dcterms:W3CDTF">2022-07-01T13:45:00Z</dcterms:modified>
</cp:coreProperties>
</file>