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28A0AEFB" w:rsidR="00067275" w:rsidRDefault="0031234B" w:rsidP="0031234B">
      <w:r>
        <w:t>CenturyLink QC</w:t>
      </w:r>
    </w:p>
    <w:p w14:paraId="3765A348" w14:textId="5E76BE39" w:rsidR="0031234B" w:rsidRDefault="00AA72AC" w:rsidP="0031234B">
      <w:r>
        <w:t>Valley</w:t>
      </w:r>
      <w:r w:rsidR="0031234B">
        <w:t xml:space="preserve"> NBBD Grant Application</w:t>
      </w:r>
    </w:p>
    <w:p w14:paraId="66AEC240" w14:textId="02DC6C70" w:rsidR="0031234B" w:rsidRDefault="0031234B"/>
    <w:p w14:paraId="5D38AD86" w14:textId="1D8A3156" w:rsidR="00CF0B6F" w:rsidRDefault="00CF0B6F">
      <w:r>
        <w:t xml:space="preserve">This grant application includes a single census block that has been identified as </w:t>
      </w:r>
      <w:r w:rsidR="004F6B24">
        <w:t>Dense Urban.  The census block is in the middle of a</w:t>
      </w:r>
      <w:r w:rsidR="00476B63">
        <w:t xml:space="preserve"> group of High Cost census blocks, and we can’t identify why this single census block would be different.  We would like the opportunity to discuss this </w:t>
      </w:r>
      <w:r w:rsidR="000524B3">
        <w:t>census block and why it would be designated differently than the others around it.</w:t>
      </w:r>
    </w:p>
    <w:p w14:paraId="2AFBF803" w14:textId="5F8625D8" w:rsidR="00D62C37" w:rsidRPr="00B827D9" w:rsidRDefault="00D62C37" w:rsidP="00D62C37">
      <w:pPr>
        <w:autoSpaceDE w:val="0"/>
        <w:autoSpaceDN w:val="0"/>
        <w:rPr>
          <w:rFonts w:cstheme="minorHAnsi"/>
        </w:rPr>
      </w:pPr>
      <w:r w:rsidRPr="00B827D9">
        <w:rPr>
          <w:rFonts w:cstheme="minorHAnsi"/>
        </w:rPr>
        <w:t>Financial statements</w:t>
      </w:r>
      <w:r w:rsidR="00DC2EFD">
        <w:rPr>
          <w:rFonts w:cstheme="minorHAnsi"/>
        </w:rPr>
        <w:t xml:space="preserve"> – please use the link below for</w:t>
      </w:r>
      <w:r w:rsidRPr="00B827D9">
        <w:rPr>
          <w:rFonts w:cstheme="minorHAnsi"/>
        </w:rPr>
        <w:t xml:space="preserve"> </w:t>
      </w:r>
      <w:r w:rsidR="00DC2EFD">
        <w:rPr>
          <w:rFonts w:cstheme="minorHAnsi"/>
        </w:rPr>
        <w:t>the 2021</w:t>
      </w:r>
      <w:r w:rsidRPr="00B827D9">
        <w:rPr>
          <w:rFonts w:cstheme="minorHAnsi"/>
        </w:rPr>
        <w:t xml:space="preserve"> Lumen Technologies </w:t>
      </w:r>
      <w:r w:rsidR="00DC2EFD">
        <w:rPr>
          <w:rFonts w:cstheme="minorHAnsi"/>
        </w:rPr>
        <w:t>10K</w:t>
      </w:r>
      <w:r w:rsidRPr="00B827D9">
        <w:rPr>
          <w:rFonts w:cstheme="minorHAnsi"/>
        </w:rPr>
        <w:t>.</w:t>
      </w:r>
    </w:p>
    <w:p w14:paraId="1F6651F9" w14:textId="77777777" w:rsidR="00D62C37" w:rsidRPr="00B827D9" w:rsidRDefault="000524B3" w:rsidP="00D62C37">
      <w:pPr>
        <w:autoSpaceDE w:val="0"/>
        <w:autoSpaceDN w:val="0"/>
        <w:rPr>
          <w:rFonts w:cstheme="minorHAnsi"/>
          <w:sz w:val="20"/>
          <w:szCs w:val="20"/>
        </w:rPr>
      </w:pPr>
      <w:hyperlink r:id="rId6" w:history="1">
        <w:r w:rsidR="00D62C37" w:rsidRPr="00B827D9">
          <w:rPr>
            <w:rStyle w:val="Hyperlink"/>
            <w:rFonts w:cstheme="minorHAnsi"/>
            <w:sz w:val="20"/>
            <w:szCs w:val="20"/>
          </w:rPr>
          <w:t>https://ir.lumen.com/financials/sec-filings/default.aspx</w:t>
        </w:r>
      </w:hyperlink>
      <w:r w:rsidR="00D62C37" w:rsidRPr="00B827D9">
        <w:rPr>
          <w:rFonts w:cstheme="minorHAnsi"/>
          <w:sz w:val="20"/>
          <w:szCs w:val="20"/>
        </w:rPr>
        <w:t xml:space="preserve"> </w:t>
      </w:r>
    </w:p>
    <w:p w14:paraId="336390DA" w14:textId="0140F10E" w:rsidR="00D62C37" w:rsidRPr="00B827D9" w:rsidRDefault="00D62C37" w:rsidP="00D62C37">
      <w:pPr>
        <w:rPr>
          <w:rFonts w:cstheme="minorHAnsi"/>
        </w:rPr>
      </w:pPr>
      <w:r w:rsidRPr="00B827D9">
        <w:rPr>
          <w:rFonts w:cstheme="minorHAnsi"/>
        </w:rPr>
        <w:t>In addition, following is the link to the 2021 10-K for Qwest Corporation</w:t>
      </w:r>
      <w:r w:rsidR="00DE387B">
        <w:rPr>
          <w:rFonts w:cstheme="minorHAnsi"/>
        </w:rPr>
        <w:t>.</w:t>
      </w:r>
    </w:p>
    <w:p w14:paraId="0DB8DB68" w14:textId="77777777" w:rsidR="00D62C37" w:rsidRPr="00B827D9" w:rsidRDefault="000524B3" w:rsidP="00D62C37">
      <w:pPr>
        <w:rPr>
          <w:rFonts w:cstheme="minorHAnsi"/>
          <w:color w:val="0070C0"/>
          <w:sz w:val="20"/>
          <w:szCs w:val="20"/>
        </w:rPr>
      </w:pPr>
      <w:hyperlink r:id="rId7" w:history="1">
        <w:r w:rsidR="00D62C37" w:rsidRPr="00B827D9">
          <w:rPr>
            <w:rStyle w:val="Hyperlink"/>
            <w:rFonts w:cstheme="minorHAnsi"/>
            <w:sz w:val="20"/>
            <w:szCs w:val="20"/>
          </w:rPr>
          <w:t>https://d18rn0p25nwr6d.cloudfront.net/CIK-0000068622/98b6d0b1-a59b-4a4a-84b8-137b258cfdb4.pdf</w:t>
        </w:r>
      </w:hyperlink>
    </w:p>
    <w:p w14:paraId="33E4DA29" w14:textId="77777777" w:rsidR="00EA61DE" w:rsidRDefault="00EA61DE"/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3F9E" w14:textId="77777777" w:rsidR="00CE3420" w:rsidRDefault="00CE3420" w:rsidP="00A5158D">
      <w:pPr>
        <w:spacing w:after="0" w:line="240" w:lineRule="auto"/>
      </w:pPr>
      <w:r>
        <w:separator/>
      </w:r>
    </w:p>
  </w:endnote>
  <w:endnote w:type="continuationSeparator" w:id="0">
    <w:p w14:paraId="18AA79E7" w14:textId="77777777" w:rsidR="00CE3420" w:rsidRDefault="00CE3420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A0C6" w14:textId="77777777" w:rsidR="00CE3420" w:rsidRDefault="00CE3420" w:rsidP="00A5158D">
      <w:pPr>
        <w:spacing w:after="0" w:line="240" w:lineRule="auto"/>
      </w:pPr>
      <w:r>
        <w:separator/>
      </w:r>
    </w:p>
  </w:footnote>
  <w:footnote w:type="continuationSeparator" w:id="0">
    <w:p w14:paraId="2C0B846B" w14:textId="77777777" w:rsidR="00CE3420" w:rsidRDefault="00CE3420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E962" w14:textId="0A41F59A" w:rsidR="007A5F50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BA1E39">
      <w:t>M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524B3"/>
    <w:rsid w:val="00085579"/>
    <w:rsid w:val="000A1AFF"/>
    <w:rsid w:val="000D2D37"/>
    <w:rsid w:val="00205E01"/>
    <w:rsid w:val="00285576"/>
    <w:rsid w:val="00291947"/>
    <w:rsid w:val="0031234B"/>
    <w:rsid w:val="003F7A47"/>
    <w:rsid w:val="00476B63"/>
    <w:rsid w:val="004E1E2E"/>
    <w:rsid w:val="004F6B24"/>
    <w:rsid w:val="006A13B9"/>
    <w:rsid w:val="00754A0D"/>
    <w:rsid w:val="007A5F50"/>
    <w:rsid w:val="008463D8"/>
    <w:rsid w:val="008511AE"/>
    <w:rsid w:val="00927D7F"/>
    <w:rsid w:val="00931D98"/>
    <w:rsid w:val="00990D43"/>
    <w:rsid w:val="00A5158D"/>
    <w:rsid w:val="00AA5446"/>
    <w:rsid w:val="00AA72AC"/>
    <w:rsid w:val="00AF56DB"/>
    <w:rsid w:val="00B10D1A"/>
    <w:rsid w:val="00B827D9"/>
    <w:rsid w:val="00BA1E39"/>
    <w:rsid w:val="00CE3420"/>
    <w:rsid w:val="00CF0B6F"/>
    <w:rsid w:val="00D62C37"/>
    <w:rsid w:val="00D77710"/>
    <w:rsid w:val="00DA0A4F"/>
    <w:rsid w:val="00DA32AF"/>
    <w:rsid w:val="00DC2EFD"/>
    <w:rsid w:val="00DE387B"/>
    <w:rsid w:val="00E7354E"/>
    <w:rsid w:val="00EA61DE"/>
    <w:rsid w:val="00EB1F72"/>
    <w:rsid w:val="00F946A8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character" w:styleId="Hyperlink">
    <w:name w:val="Hyperlink"/>
    <w:basedOn w:val="DefaultParagraphFont"/>
    <w:uiPriority w:val="99"/>
    <w:unhideWhenUsed/>
    <w:rsid w:val="00D62C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18rn0p25nwr6d.cloudfront.net/CIK-0000068622/98b6d0b1-a59b-4a4a-84b8-137b258cfdb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.lumen.com/financials/sec-filings/defaul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Lubeck, Al L</cp:lastModifiedBy>
  <cp:revision>7</cp:revision>
  <dcterms:created xsi:type="dcterms:W3CDTF">2022-07-01T15:19:00Z</dcterms:created>
  <dcterms:modified xsi:type="dcterms:W3CDTF">2022-07-01T19:45:00Z</dcterms:modified>
</cp:coreProperties>
</file>