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761BD216" w:rsidR="006368D5" w:rsidRDefault="00AC5B43">
      <w:r>
        <w:t xml:space="preserve">McLean </w:t>
      </w:r>
      <w:r w:rsidR="00736A39">
        <w:t>NBBP</w:t>
      </w:r>
      <w:r w:rsidR="00200E1E">
        <w:t>/CPF</w:t>
      </w:r>
      <w:r w:rsidR="00736A39">
        <w:t xml:space="preserve"> Grant</w:t>
      </w:r>
      <w:r w:rsidR="006368D5">
        <w:t xml:space="preserve"> Application</w:t>
      </w:r>
    </w:p>
    <w:p w14:paraId="095ABB29" w14:textId="284680C4"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Valentine and several other markets, and to businesses across the state through our Optical and Ethernet service offerings.  CenturyLink QC is also in the process of constructing fiber-to-the-premise networks in rural areas of </w:t>
      </w:r>
      <w:r w:rsidR="00190A94">
        <w:t xml:space="preserve">Chappell, Minatare, </w:t>
      </w:r>
      <w:r>
        <w:t>Schuyler and Grand Island.</w:t>
      </w:r>
    </w:p>
    <w:p w14:paraId="78CAC8B7" w14:textId="4C26531F" w:rsidR="004F5366" w:rsidRDefault="004F5366" w:rsidP="004F5366">
      <w:r>
        <w:t xml:space="preserve">CenturyLink QC consistently advertises in the Omaha media </w:t>
      </w:r>
      <w:r w:rsidR="004E570D">
        <w:t xml:space="preserve">(that includes the </w:t>
      </w:r>
      <w:r w:rsidR="00E82500">
        <w:t>Gretna</w:t>
      </w:r>
      <w:r w:rsidR="004E570D">
        <w:t xml:space="preserve"> area) </w:t>
      </w:r>
      <w:r>
        <w:t xml:space="preserve">including radio, billboards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990D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2C00" w14:textId="77777777" w:rsidR="00AD20C9" w:rsidRDefault="00AD20C9" w:rsidP="00BF7E9E">
      <w:pPr>
        <w:spacing w:after="0" w:line="240" w:lineRule="auto"/>
      </w:pPr>
      <w:r>
        <w:separator/>
      </w:r>
    </w:p>
  </w:endnote>
  <w:endnote w:type="continuationSeparator" w:id="0">
    <w:p w14:paraId="33DD9D88" w14:textId="77777777" w:rsidR="00AD20C9" w:rsidRDefault="00AD20C9"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565F" w14:textId="77777777" w:rsidR="00AD20C9" w:rsidRDefault="00AD20C9" w:rsidP="00BF7E9E">
      <w:pPr>
        <w:spacing w:after="0" w:line="240" w:lineRule="auto"/>
      </w:pPr>
      <w:r>
        <w:separator/>
      </w:r>
    </w:p>
  </w:footnote>
  <w:footnote w:type="continuationSeparator" w:id="0">
    <w:p w14:paraId="777E3084" w14:textId="77777777" w:rsidR="00AD20C9" w:rsidRDefault="00AD20C9"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C658F"/>
    <w:rsid w:val="000D2D37"/>
    <w:rsid w:val="001867D0"/>
    <w:rsid w:val="00190A94"/>
    <w:rsid w:val="00200E1E"/>
    <w:rsid w:val="002315BF"/>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5177C"/>
    <w:rsid w:val="005C327A"/>
    <w:rsid w:val="006368D5"/>
    <w:rsid w:val="0066241A"/>
    <w:rsid w:val="0069258D"/>
    <w:rsid w:val="006B6B17"/>
    <w:rsid w:val="00727946"/>
    <w:rsid w:val="00736A39"/>
    <w:rsid w:val="00754A0D"/>
    <w:rsid w:val="00795B18"/>
    <w:rsid w:val="008115D6"/>
    <w:rsid w:val="008463D8"/>
    <w:rsid w:val="008511AE"/>
    <w:rsid w:val="008635FC"/>
    <w:rsid w:val="00872072"/>
    <w:rsid w:val="00931D98"/>
    <w:rsid w:val="00990D43"/>
    <w:rsid w:val="00A56A64"/>
    <w:rsid w:val="00AA5446"/>
    <w:rsid w:val="00AC5B43"/>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2.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7</cp:revision>
  <dcterms:created xsi:type="dcterms:W3CDTF">2023-02-06T15:45:00Z</dcterms:created>
  <dcterms:modified xsi:type="dcterms:W3CDTF">2023-02-20T20:04:00Z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