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6B37A56E" w:rsidR="006368D5" w:rsidRDefault="00237881">
      <w:r>
        <w:t>Farwell</w:t>
      </w:r>
      <w:r w:rsidR="008635FC">
        <w:t xml:space="preserve"> </w:t>
      </w:r>
      <w:r w:rsidR="00736A39">
        <w:t>NBBP</w:t>
      </w:r>
      <w:r w:rsidR="00200E1E">
        <w:t>/CPF</w:t>
      </w:r>
      <w:r w:rsidR="00736A39">
        <w:t xml:space="preserve"> Grant</w:t>
      </w:r>
      <w:r w:rsidR="006368D5">
        <w:t xml:space="preserve"> Application</w:t>
      </w:r>
    </w:p>
    <w:p w14:paraId="095ABB29" w14:textId="6053C948"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r w:rsidR="00175F28">
        <w:t xml:space="preserve">Chappell, </w:t>
      </w:r>
      <w:r>
        <w:t xml:space="preserve">Valentine and several other markets, and to businesses across the state through our Optical and Ethernet service offerings.  CenturyLink QC is also in the process of constructing fiber-to-the-premise networks in </w:t>
      </w:r>
      <w:r w:rsidR="00FC5FE6">
        <w:t xml:space="preserve">16 additional </w:t>
      </w:r>
      <w:r>
        <w:t xml:space="preserve">rural areas </w:t>
      </w:r>
      <w:r w:rsidR="00FC5FE6">
        <w:t xml:space="preserve">some of which include </w:t>
      </w:r>
      <w:r w:rsidR="00190A94">
        <w:t xml:space="preserve">Minatare, </w:t>
      </w:r>
      <w:r>
        <w:t>Schuyler</w:t>
      </w:r>
      <w:r w:rsidR="00AD275F">
        <w:t>,</w:t>
      </w:r>
      <w:r w:rsidR="00F063AE">
        <w:t xml:space="preserve"> </w:t>
      </w:r>
      <w:r>
        <w:t>Grand Island</w:t>
      </w:r>
      <w:r w:rsidR="00F063AE">
        <w:t xml:space="preserve">, </w:t>
      </w:r>
      <w:r w:rsidR="006C2EB1">
        <w:t>and Tekamah</w:t>
      </w:r>
      <w:r>
        <w:t>.</w:t>
      </w:r>
      <w:r w:rsidR="00D74863">
        <w:t xml:space="preserve">  Service availability can be researched via our website </w:t>
      </w:r>
      <w:hyperlink r:id="rId10" w:history="1">
        <w:r w:rsidR="00AC7E7D" w:rsidRPr="00436A22">
          <w:rPr>
            <w:rStyle w:val="Hyperlink"/>
          </w:rPr>
          <w:t>https://www.centurylink.com/</w:t>
        </w:r>
      </w:hyperlink>
      <w:r w:rsidR="00AC7E7D">
        <w:t xml:space="preserve"> .  Additionally, some areas are marketed under our Quantum Fiber brand and service availability can be researched via the following website </w:t>
      </w:r>
      <w:hyperlink r:id="rId11" w:history="1">
        <w:r w:rsidR="001F5D1C" w:rsidRPr="00436A22">
          <w:rPr>
            <w:rStyle w:val="Hyperlink"/>
          </w:rPr>
          <w:t>https://www.quantumfiber.com/homepage.html</w:t>
        </w:r>
      </w:hyperlink>
      <w:r w:rsidR="001F5D1C">
        <w:t xml:space="preserve"> .</w:t>
      </w:r>
    </w:p>
    <w:p w14:paraId="78CAC8B7" w14:textId="331078CA" w:rsidR="004F5366" w:rsidRDefault="004F5366" w:rsidP="004F5366">
      <w:r>
        <w:t xml:space="preserve">CenturyLink QC consistently advertises in the Omaha media including radio, billboards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0B5A7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551E" w14:textId="77777777" w:rsidR="000B5A70" w:rsidRDefault="000B5A70" w:rsidP="00BF7E9E">
      <w:pPr>
        <w:spacing w:after="0" w:line="240" w:lineRule="auto"/>
      </w:pPr>
      <w:r>
        <w:separator/>
      </w:r>
    </w:p>
  </w:endnote>
  <w:endnote w:type="continuationSeparator" w:id="0">
    <w:p w14:paraId="54073BBB" w14:textId="77777777" w:rsidR="000B5A70" w:rsidRDefault="000B5A70"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0F23" w14:textId="77777777" w:rsidR="000B5A70" w:rsidRDefault="000B5A70" w:rsidP="00BF7E9E">
      <w:pPr>
        <w:spacing w:after="0" w:line="240" w:lineRule="auto"/>
      </w:pPr>
      <w:r>
        <w:separator/>
      </w:r>
    </w:p>
  </w:footnote>
  <w:footnote w:type="continuationSeparator" w:id="0">
    <w:p w14:paraId="4AC67709" w14:textId="77777777" w:rsidR="000B5A70" w:rsidRDefault="000B5A70"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B5A70"/>
    <w:rsid w:val="000C658F"/>
    <w:rsid w:val="000D2D37"/>
    <w:rsid w:val="00175F28"/>
    <w:rsid w:val="001867D0"/>
    <w:rsid w:val="00190A94"/>
    <w:rsid w:val="001F5D1C"/>
    <w:rsid w:val="00200E1E"/>
    <w:rsid w:val="002315BF"/>
    <w:rsid w:val="00237881"/>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5177C"/>
    <w:rsid w:val="005C327A"/>
    <w:rsid w:val="006368D5"/>
    <w:rsid w:val="0066241A"/>
    <w:rsid w:val="0069258D"/>
    <w:rsid w:val="006B6B17"/>
    <w:rsid w:val="006C2EB1"/>
    <w:rsid w:val="00727946"/>
    <w:rsid w:val="00736A39"/>
    <w:rsid w:val="00754A0D"/>
    <w:rsid w:val="00795B18"/>
    <w:rsid w:val="008115D6"/>
    <w:rsid w:val="008463D8"/>
    <w:rsid w:val="008511AE"/>
    <w:rsid w:val="008635FC"/>
    <w:rsid w:val="00872072"/>
    <w:rsid w:val="00931D98"/>
    <w:rsid w:val="00990D43"/>
    <w:rsid w:val="00A56A64"/>
    <w:rsid w:val="00AA5446"/>
    <w:rsid w:val="00AC7E7D"/>
    <w:rsid w:val="00AD20C9"/>
    <w:rsid w:val="00AD275F"/>
    <w:rsid w:val="00AF56DB"/>
    <w:rsid w:val="00B10D1A"/>
    <w:rsid w:val="00B7009F"/>
    <w:rsid w:val="00BD3994"/>
    <w:rsid w:val="00BF7E9E"/>
    <w:rsid w:val="00C456F2"/>
    <w:rsid w:val="00C62886"/>
    <w:rsid w:val="00CB5712"/>
    <w:rsid w:val="00D40673"/>
    <w:rsid w:val="00D74863"/>
    <w:rsid w:val="00D77710"/>
    <w:rsid w:val="00DA0A4F"/>
    <w:rsid w:val="00DA32AF"/>
    <w:rsid w:val="00E7354E"/>
    <w:rsid w:val="00E82500"/>
    <w:rsid w:val="00F063AE"/>
    <w:rsid w:val="00FC5FE6"/>
    <w:rsid w:val="00FC655A"/>
    <w:rsid w:val="00F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 w:type="character" w:styleId="UnresolvedMention">
    <w:name w:val="Unresolved Mention"/>
    <w:basedOn w:val="DefaultParagraphFont"/>
    <w:uiPriority w:val="99"/>
    <w:semiHidden/>
    <w:unhideWhenUsed/>
    <w:rsid w:val="00AC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umfiber.com/homepage.html" TargetMode="External"/><Relationship Id="rId5" Type="http://schemas.openxmlformats.org/officeDocument/2006/relationships/styles" Target="styles.xml"/><Relationship Id="rId10" Type="http://schemas.openxmlformats.org/officeDocument/2006/relationships/hyperlink" Target="https://www.centurylin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FC5A6-7166-45DE-A6CA-E30917A5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17</cp:revision>
  <dcterms:created xsi:type="dcterms:W3CDTF">2023-02-06T15:45:00Z</dcterms:created>
  <dcterms:modified xsi:type="dcterms:W3CDTF">2024-01-09T17:10:00Z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